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C7" w:rsidRDefault="003A3A04">
      <w:pPr>
        <w:rPr>
          <w:sz w:val="2"/>
          <w:szCs w:val="2"/>
        </w:rPr>
      </w:pPr>
      <w:r>
        <w:pict>
          <v:rect id="_x0000_s1027" style="position:absolute;margin-left:395.9pt;margin-top:227.4pt;width:39.6pt;height:332.65pt;z-index:-251658752;mso-position-horizontal-relative:page;mso-position-vertical-relative:page" fillcolor="#dbeef4" stroked="f">
            <w10:wrap anchorx="page" anchory="page"/>
          </v:rect>
        </w:pict>
      </w:r>
    </w:p>
    <w:p w:rsidR="00ED31C7" w:rsidRDefault="00FB27FE">
      <w:pPr>
        <w:pStyle w:val="20"/>
        <w:framePr w:w="15677" w:h="2673" w:hRule="exact" w:wrap="none" w:vAnchor="page" w:hAnchor="page" w:x="451" w:y="541"/>
        <w:shd w:val="clear" w:color="auto" w:fill="auto"/>
        <w:ind w:left="12100"/>
      </w:pPr>
      <w:r>
        <w:t xml:space="preserve">Додаток </w:t>
      </w:r>
      <w:r w:rsidR="00377839">
        <w:t>2</w:t>
      </w:r>
    </w:p>
    <w:p w:rsidR="00ED31C7" w:rsidRDefault="00377839" w:rsidP="00377839">
      <w:pPr>
        <w:pStyle w:val="20"/>
        <w:framePr w:w="15677" w:h="2673" w:hRule="exact" w:wrap="none" w:vAnchor="page" w:hAnchor="page" w:x="451" w:y="541"/>
        <w:shd w:val="clear" w:color="auto" w:fill="auto"/>
        <w:ind w:left="12100" w:right="480"/>
      </w:pPr>
      <w:r>
        <w:t>до рішення виконкому</w:t>
      </w:r>
    </w:p>
    <w:p w:rsidR="00377839" w:rsidRDefault="006661BE" w:rsidP="00377839">
      <w:pPr>
        <w:pStyle w:val="20"/>
        <w:framePr w:w="15677" w:h="2673" w:hRule="exact" w:wrap="none" w:vAnchor="page" w:hAnchor="page" w:x="451" w:y="541"/>
        <w:shd w:val="clear" w:color="auto" w:fill="auto"/>
        <w:ind w:left="12100" w:right="480"/>
      </w:pPr>
      <w:r>
        <w:t>від 24.03.2021</w:t>
      </w:r>
      <w:r w:rsidR="00377839">
        <w:t>№</w:t>
      </w:r>
      <w:r>
        <w:t>113</w:t>
      </w:r>
      <w:bookmarkStart w:id="0" w:name="_GoBack"/>
      <w:bookmarkEnd w:id="0"/>
    </w:p>
    <w:p w:rsidR="00ED31C7" w:rsidRDefault="00FB27FE">
      <w:pPr>
        <w:pStyle w:val="30"/>
        <w:framePr w:w="15677" w:h="1379" w:hRule="exact" w:wrap="none" w:vAnchor="page" w:hAnchor="page" w:x="451" w:y="3170"/>
        <w:shd w:val="clear" w:color="auto" w:fill="auto"/>
        <w:ind w:left="7960"/>
      </w:pPr>
      <w:r>
        <w:t>РОЗРАХУНОК РІЧНОГО ПЛАНУ</w:t>
      </w:r>
    </w:p>
    <w:p w:rsidR="00ED31C7" w:rsidRDefault="00FB27FE">
      <w:pPr>
        <w:pStyle w:val="30"/>
        <w:framePr w:w="15677" w:h="1379" w:hRule="exact" w:wrap="none" w:vAnchor="page" w:hAnchor="page" w:x="451" w:y="3170"/>
        <w:shd w:val="clear" w:color="auto" w:fill="auto"/>
        <w:ind w:left="6040"/>
      </w:pPr>
      <w:r>
        <w:t>ВИРОБНИЦТВА, ТРАНСПОРТУВАННЯ ТА ПОСТАЧАННЯ ТЕПЛОВОЇ ЕНЕРГІЇ/</w:t>
      </w:r>
    </w:p>
    <w:p w:rsidR="00ED31C7" w:rsidRDefault="00FB27FE">
      <w:pPr>
        <w:pStyle w:val="30"/>
        <w:framePr w:w="15677" w:h="1379" w:hRule="exact" w:wrap="none" w:vAnchor="page" w:hAnchor="page" w:x="451" w:y="3170"/>
        <w:shd w:val="clear" w:color="auto" w:fill="auto"/>
        <w:ind w:left="4980"/>
      </w:pPr>
      <w:r>
        <w:t>НАДАННЯ ПОСЛУГ З ПОСТАЧАННЯ ТЕПЛОВОЇ ЕНЕРГІЇ ТА ПОСТАЧАННЯ ГАРЯЧОЇ ВОДИ НА 2021 рік</w:t>
      </w:r>
    </w:p>
    <w:p w:rsidR="00ED31C7" w:rsidRDefault="00FB27FE">
      <w:pPr>
        <w:pStyle w:val="10"/>
        <w:framePr w:w="15677" w:h="1379" w:hRule="exact" w:wrap="none" w:vAnchor="page" w:hAnchor="page" w:x="451" w:y="3170"/>
        <w:shd w:val="clear" w:color="auto" w:fill="auto"/>
        <w:ind w:left="8160"/>
      </w:pPr>
      <w:bookmarkStart w:id="1" w:name="bookmark0"/>
      <w:r>
        <w:rPr>
          <w:rStyle w:val="11"/>
          <w:b/>
          <w:bCs/>
        </w:rPr>
        <w:t>ТОВ "Малин Енергоінвест"</w:t>
      </w:r>
      <w:bookmarkEnd w:id="1"/>
    </w:p>
    <w:p w:rsidR="00ED31C7" w:rsidRDefault="00FB27FE">
      <w:pPr>
        <w:pStyle w:val="40"/>
        <w:framePr w:w="15677" w:h="1379" w:hRule="exact" w:wrap="none" w:vAnchor="page" w:hAnchor="page" w:x="451" w:y="3170"/>
        <w:shd w:val="clear" w:color="auto" w:fill="auto"/>
        <w:ind w:left="7960"/>
      </w:pPr>
      <w:r>
        <w:t>(найменування суб’єкта господарювання)</w:t>
      </w:r>
    </w:p>
    <w:p w:rsidR="00ED31C7" w:rsidRDefault="00FB27FE">
      <w:pPr>
        <w:pStyle w:val="20"/>
        <w:framePr w:w="15677" w:h="1379" w:hRule="exact" w:wrap="none" w:vAnchor="page" w:hAnchor="page" w:x="451" w:y="3170"/>
        <w:shd w:val="clear" w:color="auto" w:fill="auto"/>
        <w:ind w:left="8160"/>
      </w:pPr>
      <w:r>
        <w:t>котельня по вул. Володимирська, 26 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2722"/>
        <w:gridCol w:w="725"/>
        <w:gridCol w:w="653"/>
        <w:gridCol w:w="662"/>
        <w:gridCol w:w="667"/>
        <w:gridCol w:w="739"/>
        <w:gridCol w:w="725"/>
        <w:gridCol w:w="778"/>
        <w:gridCol w:w="710"/>
        <w:gridCol w:w="677"/>
        <w:gridCol w:w="701"/>
        <w:gridCol w:w="686"/>
        <w:gridCol w:w="523"/>
        <w:gridCol w:w="509"/>
        <w:gridCol w:w="494"/>
        <w:gridCol w:w="528"/>
        <w:gridCol w:w="509"/>
        <w:gridCol w:w="701"/>
        <w:gridCol w:w="701"/>
        <w:gridCol w:w="686"/>
      </w:tblGrid>
      <w:tr w:rsidR="00ED31C7">
        <w:trPr>
          <w:trHeight w:hRule="exact" w:val="384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after="480" w:line="140" w:lineRule="exact"/>
              <w:jc w:val="center"/>
            </w:pPr>
            <w:r>
              <w:rPr>
                <w:rStyle w:val="27pt"/>
              </w:rPr>
              <w:t>№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before="480" w:line="140" w:lineRule="exact"/>
              <w:ind w:right="220"/>
              <w:jc w:val="right"/>
            </w:pPr>
            <w:r>
              <w:rPr>
                <w:rStyle w:val="27pt"/>
              </w:rPr>
              <w:t>з/п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Показники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after="60" w:line="140" w:lineRule="exact"/>
            </w:pPr>
            <w:r>
              <w:rPr>
                <w:rStyle w:val="27pt"/>
              </w:rPr>
              <w:t>Одиниці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before="60" w:line="140" w:lineRule="exact"/>
              <w:ind w:left="140"/>
            </w:pPr>
            <w:r>
              <w:rPr>
                <w:rStyle w:val="27pt"/>
              </w:rPr>
              <w:t>виміру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after="60" w:line="140" w:lineRule="exact"/>
              <w:ind w:left="160"/>
            </w:pPr>
            <w:r>
              <w:rPr>
                <w:rStyle w:val="27pt"/>
              </w:rPr>
              <w:t>2016р.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before="60" w:line="140" w:lineRule="exact"/>
              <w:ind w:left="160"/>
            </w:pPr>
            <w:r>
              <w:rPr>
                <w:rStyle w:val="27pt"/>
              </w:rPr>
              <w:t>Факт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after="60" w:line="140" w:lineRule="exact"/>
              <w:ind w:left="160"/>
            </w:pPr>
            <w:r>
              <w:rPr>
                <w:rStyle w:val="27pt"/>
              </w:rPr>
              <w:t>2017р.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before="60" w:line="140" w:lineRule="exact"/>
              <w:ind w:left="160"/>
            </w:pPr>
            <w:r>
              <w:rPr>
                <w:rStyle w:val="27pt"/>
              </w:rPr>
              <w:t>Факт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after="60" w:line="140" w:lineRule="exact"/>
              <w:ind w:left="160"/>
            </w:pPr>
            <w:r>
              <w:rPr>
                <w:rStyle w:val="27pt"/>
              </w:rPr>
              <w:t>2018р.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before="60" w:line="140" w:lineRule="exact"/>
              <w:ind w:left="160"/>
            </w:pPr>
            <w:r>
              <w:rPr>
                <w:rStyle w:val="27pt"/>
              </w:rPr>
              <w:t>Факт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92" w:lineRule="exact"/>
            </w:pPr>
            <w:r>
              <w:rPr>
                <w:rStyle w:val="27pt"/>
              </w:rPr>
              <w:t>Період,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92" w:lineRule="exact"/>
              <w:jc w:val="center"/>
            </w:pPr>
            <w:r>
              <w:rPr>
                <w:rStyle w:val="27pt"/>
              </w:rPr>
              <w:t>що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92" w:lineRule="exact"/>
            </w:pPr>
            <w:r>
              <w:rPr>
                <w:rStyle w:val="27pt"/>
              </w:rPr>
              <w:t>передує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92" w:lineRule="exact"/>
            </w:pPr>
            <w:r>
              <w:rPr>
                <w:rStyle w:val="27pt"/>
              </w:rPr>
              <w:t>базовому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92" w:lineRule="exact"/>
              <w:ind w:left="200"/>
            </w:pPr>
            <w:r>
              <w:rPr>
                <w:rStyle w:val="27pt"/>
              </w:rPr>
              <w:t>(факт)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92" w:lineRule="exact"/>
              <w:ind w:left="200"/>
            </w:pPr>
            <w:r>
              <w:rPr>
                <w:rStyle w:val="27pt"/>
              </w:rPr>
              <w:t>2019р.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92" w:lineRule="exact"/>
              <w:ind w:right="160"/>
              <w:jc w:val="right"/>
            </w:pPr>
            <w:r>
              <w:rPr>
                <w:rStyle w:val="27pt"/>
              </w:rPr>
              <w:t>Базовий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92" w:lineRule="exact"/>
              <w:ind w:right="160"/>
              <w:jc w:val="right"/>
            </w:pPr>
            <w:r>
              <w:rPr>
                <w:rStyle w:val="27pt"/>
              </w:rPr>
              <w:t>період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92" w:lineRule="exact"/>
              <w:ind w:right="160"/>
              <w:jc w:val="right"/>
            </w:pPr>
            <w:r>
              <w:rPr>
                <w:rStyle w:val="27pt"/>
              </w:rPr>
              <w:t>(факт)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92" w:lineRule="exact"/>
              <w:ind w:right="160"/>
              <w:jc w:val="right"/>
            </w:pPr>
            <w:r>
              <w:rPr>
                <w:rStyle w:val="27pt"/>
              </w:rPr>
              <w:t>2020р.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92" w:lineRule="exact"/>
              <w:jc w:val="both"/>
            </w:pPr>
            <w:r>
              <w:rPr>
                <w:rStyle w:val="27pt0"/>
              </w:rPr>
              <w:t>Річний план на</w:t>
            </w:r>
          </w:p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both"/>
            </w:pPr>
            <w:r>
              <w:rPr>
                <w:rStyle w:val="27pt0"/>
              </w:rPr>
              <w:t>2021р.</w:t>
            </w:r>
          </w:p>
        </w:tc>
        <w:tc>
          <w:tcPr>
            <w:tcW w:w="742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Зокрема за місяць</w:t>
            </w:r>
          </w:p>
        </w:tc>
      </w:tr>
      <w:tr w:rsidR="00ED31C7">
        <w:trPr>
          <w:trHeight w:hRule="exact" w:val="936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27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січень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лютий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180"/>
            </w:pPr>
            <w:r>
              <w:rPr>
                <w:rStyle w:val="27pt"/>
              </w:rPr>
              <w:t>березень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квітень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травень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червень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липень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серпень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вересень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жовтень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листопад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грудень</w:t>
            </w:r>
          </w:p>
        </w:tc>
      </w:tr>
      <w:tr w:rsidR="00ED31C7">
        <w:trPr>
          <w:trHeight w:hRule="exact" w:val="226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27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ED31C7">
            <w:pPr>
              <w:framePr w:w="15677" w:h="6667" w:wrap="none" w:vAnchor="page" w:hAnchor="page" w:x="451" w:y="4540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</w:pPr>
            <w:r>
              <w:rPr>
                <w:rStyle w:val="27pt"/>
              </w:rPr>
              <w:t>план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</w:pPr>
            <w:r>
              <w:rPr>
                <w:rStyle w:val="27pt"/>
              </w:rPr>
              <w:t>план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</w:pPr>
            <w:r>
              <w:rPr>
                <w:rStyle w:val="27pt"/>
              </w:rPr>
              <w:t>план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</w:pPr>
            <w:r>
              <w:rPr>
                <w:rStyle w:val="27pt"/>
              </w:rPr>
              <w:t>план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</w:pPr>
            <w:r>
              <w:rPr>
                <w:rStyle w:val="27pt"/>
              </w:rPr>
              <w:t>план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план</w:t>
            </w:r>
          </w:p>
        </w:tc>
      </w:tr>
      <w:tr w:rsidR="00ED31C7">
        <w:trPr>
          <w:trHeight w:hRule="exact" w:val="2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377839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14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15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16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right="220"/>
              <w:jc w:val="right"/>
            </w:pPr>
            <w:r>
              <w:rPr>
                <w:rStyle w:val="27pt"/>
              </w:rPr>
              <w:t>17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20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21</w:t>
            </w:r>
          </w:p>
        </w:tc>
      </w:tr>
      <w:tr w:rsidR="00ED31C7">
        <w:trPr>
          <w:trHeight w:hRule="exact" w:val="56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377839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97" w:lineRule="exact"/>
            </w:pPr>
            <w:r>
              <w:rPr>
                <w:rStyle w:val="27pt"/>
              </w:rPr>
              <w:t>Відпуск теплової енергії з колекторів власних генерувальних джерел, усього, зокрема: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665,1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535,2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624,8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491,3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487,7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849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1"/>
              </w:rPr>
              <w:t>78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</w:tr>
      <w:tr w:rsidR="00ED31C7">
        <w:trPr>
          <w:trHeight w:hRule="exact" w:val="4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377839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1.1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58" w:lineRule="exact"/>
            </w:pPr>
            <w:r>
              <w:rPr>
                <w:rStyle w:val="27pt"/>
              </w:rPr>
              <w:t>на установках, що використовують нетрадиційні або поновлювані джерела енергії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21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right="220"/>
              <w:jc w:val="right"/>
            </w:pPr>
            <w:r>
              <w:rPr>
                <w:rStyle w:val="27pt"/>
              </w:rPr>
              <w:t>1.2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</w:pPr>
            <w:r>
              <w:rPr>
                <w:rStyle w:val="27pt"/>
              </w:rPr>
              <w:t>котельні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665,1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535,2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624,8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491,3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487,7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849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</w:tr>
      <w:tr w:rsidR="00ED31C7">
        <w:trPr>
          <w:trHeight w:hRule="exact" w:val="69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54" w:lineRule="exact"/>
            </w:pPr>
            <w:r>
              <w:rPr>
                <w:rStyle w:val="27pt"/>
              </w:rPr>
              <w:t>Надходження в мережу суб'єкта господарювання теплової енергії, яка вироблена іншими виробниками, усього, зокрема: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36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2.1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54" w:lineRule="exact"/>
            </w:pPr>
            <w:r>
              <w:rPr>
                <w:rStyle w:val="27pt"/>
              </w:rPr>
              <w:t>покупна теплова енергія (розшифрувати за назвами виробників)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66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right="220"/>
              <w:jc w:val="right"/>
            </w:pPr>
            <w:r>
              <w:rPr>
                <w:rStyle w:val="27pt"/>
              </w:rPr>
              <w:t>2.2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54" w:lineRule="exact"/>
            </w:pPr>
            <w:r>
              <w:rPr>
                <w:rStyle w:val="27pt"/>
              </w:rPr>
              <w:t>теплова енергія інших власників для транспортування мережами суб'єкта господарювання (розшифрувати за власниками)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54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92" w:lineRule="exact"/>
              <w:jc w:val="both"/>
            </w:pPr>
            <w:r>
              <w:rPr>
                <w:rStyle w:val="27pt"/>
              </w:rPr>
              <w:t>Надходження теплової енергії в мережу суб'єкта господарювання, усього (пункт 2 + пун^^1)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665,1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535,2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624,8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491,3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487,7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849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</w:tr>
      <w:tr w:rsidR="00ED31C7">
        <w:trPr>
          <w:trHeight w:hRule="exact" w:val="39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54" w:lineRule="exact"/>
            </w:pPr>
            <w:r>
              <w:rPr>
                <w:rStyle w:val="27pt"/>
              </w:rPr>
              <w:t>Втрати теплової енергії в теплових мережах суб'єкта господарювання, усього: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2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C7" w:rsidRDefault="00ED31C7">
            <w:pPr>
              <w:framePr w:w="15677" w:h="6667" w:wrap="none" w:vAnchor="page" w:hAnchor="page" w:x="451" w:y="4540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</w:pPr>
            <w:r>
              <w:rPr>
                <w:rStyle w:val="27pt"/>
              </w:rPr>
              <w:t>те саме у відсотках від пункту 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51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4.1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54" w:lineRule="exact"/>
            </w:pPr>
            <w:r>
              <w:rPr>
                <w:rStyle w:val="27pt"/>
              </w:rPr>
              <w:t>зокрема втрати в теплових мережах суб'єкта господарювання теплової енергії інших власників (розшифрувати за власниками)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22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C7" w:rsidRDefault="00ED31C7">
            <w:pPr>
              <w:framePr w:w="15677" w:h="6667" w:wrap="none" w:vAnchor="page" w:hAnchor="page" w:x="451" w:y="4540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</w:pPr>
            <w:r>
              <w:rPr>
                <w:rStyle w:val="27pt"/>
              </w:rPr>
              <w:t>те саме у відсотках від пункту 2.2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C7" w:rsidRDefault="00ED31C7">
            <w:pPr>
              <w:framePr w:w="15677" w:h="6667" w:wrap="none" w:vAnchor="page" w:hAnchor="page" w:x="451" w:y="4540"/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1C7" w:rsidRDefault="00ED31C7">
            <w:pPr>
              <w:framePr w:w="15677" w:h="6667" w:wrap="none" w:vAnchor="page" w:hAnchor="page" w:x="451" w:y="4540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ind w:left="220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6667" w:wrap="none" w:vAnchor="page" w:hAnchor="page" w:x="451" w:y="4540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</w:tbl>
    <w:p w:rsidR="00ED31C7" w:rsidRDefault="00ED31C7">
      <w:pPr>
        <w:rPr>
          <w:sz w:val="2"/>
          <w:szCs w:val="2"/>
        </w:rPr>
        <w:sectPr w:rsidR="00ED31C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31C7" w:rsidRDefault="003A3A04">
      <w:pPr>
        <w:rPr>
          <w:sz w:val="2"/>
          <w:szCs w:val="2"/>
        </w:rPr>
      </w:pPr>
      <w:r>
        <w:lastRenderedPageBreak/>
        <w:pict>
          <v:rect id="_x0000_s1026" style="position:absolute;margin-left:395.9pt;margin-top:28.2pt;width:39.6pt;height:473.05pt;z-index:-251658751;mso-position-horizontal-relative:page;mso-position-vertical-relative:page" fillcolor="#dbeef4" stroked="f">
            <w10:wrap anchorx="page" anchory="page"/>
          </v:rect>
        </w:pic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2722"/>
        <w:gridCol w:w="725"/>
        <w:gridCol w:w="653"/>
        <w:gridCol w:w="662"/>
        <w:gridCol w:w="667"/>
        <w:gridCol w:w="739"/>
        <w:gridCol w:w="725"/>
        <w:gridCol w:w="778"/>
        <w:gridCol w:w="710"/>
        <w:gridCol w:w="677"/>
        <w:gridCol w:w="701"/>
        <w:gridCol w:w="686"/>
        <w:gridCol w:w="523"/>
        <w:gridCol w:w="509"/>
        <w:gridCol w:w="494"/>
        <w:gridCol w:w="528"/>
        <w:gridCol w:w="509"/>
        <w:gridCol w:w="701"/>
        <w:gridCol w:w="701"/>
        <w:gridCol w:w="686"/>
      </w:tblGrid>
      <w:tr w:rsidR="00ED31C7">
        <w:trPr>
          <w:trHeight w:hRule="exact" w:val="475"/>
        </w:trPr>
        <w:tc>
          <w:tcPr>
            <w:tcW w:w="58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5</w:t>
            </w:r>
          </w:p>
        </w:tc>
        <w:tc>
          <w:tcPr>
            <w:tcW w:w="272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58" w:lineRule="exact"/>
            </w:pPr>
            <w:r>
              <w:rPr>
                <w:rStyle w:val="27pt"/>
              </w:rPr>
              <w:t>Надходження теплової енергії суб'єкта господарювання в мережу інших теплотранспортувальних о^р^^ізацій</w:t>
            </w: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54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6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54" w:lineRule="exact"/>
              <w:jc w:val="both"/>
            </w:pPr>
            <w:r>
              <w:rPr>
                <w:rStyle w:val="27pt"/>
              </w:rPr>
              <w:t>Втрати теплової енергії суб'єкта господарювання в теплових мережах інших теплотранспортувальних організацій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2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C7" w:rsidRDefault="00ED31C7">
            <w:pPr>
              <w:framePr w:w="15677" w:h="9466" w:wrap="none" w:vAnchor="page" w:hAnchor="page" w:x="451" w:y="56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те саме у відсотках від пункту 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56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97" w:lineRule="exact"/>
            </w:pPr>
            <w:r>
              <w:rPr>
                <w:rStyle w:val="27pt"/>
              </w:rPr>
              <w:t>Корисний відпуск теплової енергії з мереж суб'єкта господарювання, усього, зокрема.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665,1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80"/>
            </w:pPr>
            <w:r>
              <w:rPr>
                <w:rStyle w:val="27pt"/>
              </w:rPr>
              <w:t>535,2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624,8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491,3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200"/>
            </w:pPr>
            <w:r>
              <w:rPr>
                <w:rStyle w:val="27pt"/>
              </w:rPr>
              <w:t>487,7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849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</w:tr>
      <w:tr w:rsidR="00ED31C7">
        <w:trPr>
          <w:trHeight w:hRule="exact" w:val="35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7.1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54" w:lineRule="exact"/>
            </w:pPr>
            <w:r>
              <w:rPr>
                <w:rStyle w:val="27pt"/>
              </w:rPr>
              <w:t>теплова енергія інших власників (розшифрувати за назвами власників)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right="220"/>
              <w:jc w:val="right"/>
            </w:pPr>
            <w:r>
              <w:rPr>
                <w:rStyle w:val="27pt"/>
              </w:rPr>
              <w:t>7.2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54" w:lineRule="exact"/>
            </w:pPr>
            <w:r>
              <w:rPr>
                <w:rStyle w:val="27pt"/>
              </w:rPr>
              <w:t>господарські потреби ліцензованої діяльності суб'єкта господарювання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75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7.3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92" w:lineRule="exact"/>
            </w:pPr>
            <w:r>
              <w:rPr>
                <w:rStyle w:val="27pt"/>
              </w:rPr>
              <w:t>корисний відпуск теплової енергії власним споживачам суб'єкта господарювання, усього, зокрема на потреби.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665,1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80"/>
            </w:pPr>
            <w:r>
              <w:rPr>
                <w:rStyle w:val="27pt"/>
              </w:rPr>
              <w:t>535,2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624,8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491,3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200"/>
            </w:pPr>
            <w:r>
              <w:rPr>
                <w:rStyle w:val="27pt"/>
              </w:rPr>
              <w:t>487,7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849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</w:tr>
      <w:tr w:rsidR="00ED31C7">
        <w:trPr>
          <w:trHeight w:hRule="exact" w:val="19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40"/>
            </w:pPr>
            <w:r>
              <w:rPr>
                <w:rStyle w:val="27pt"/>
              </w:rPr>
              <w:t>7.3.1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населення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665,1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80"/>
            </w:pPr>
            <w:r>
              <w:rPr>
                <w:rStyle w:val="27pt"/>
              </w:rPr>
              <w:t>535,2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624,8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491,3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200"/>
            </w:pPr>
            <w:r>
              <w:rPr>
                <w:rStyle w:val="27pt"/>
              </w:rPr>
              <w:t>487,7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849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78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139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144</w:t>
            </w:r>
          </w:p>
        </w:tc>
      </w:tr>
      <w:tr w:rsidR="00ED31C7">
        <w:trPr>
          <w:trHeight w:hRule="exact" w:val="19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C7" w:rsidRDefault="00ED31C7">
            <w:pPr>
              <w:framePr w:w="15677" w:h="9466" w:wrap="none" w:vAnchor="page" w:hAnchor="page" w:x="451" w:y="56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те саме у відсотках від пункту 7.3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100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100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40"/>
            </w:pPr>
            <w:r>
              <w:rPr>
                <w:rStyle w:val="27pt"/>
              </w:rPr>
              <w:t>100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100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60"/>
            </w:pPr>
            <w:r>
              <w:rPr>
                <w:rStyle w:val="27pt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100</w:t>
            </w:r>
          </w:p>
        </w:tc>
      </w:tr>
      <w:tr w:rsidR="00ED31C7">
        <w:trPr>
          <w:trHeight w:hRule="exact" w:val="2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40"/>
            </w:pPr>
            <w:r>
              <w:rPr>
                <w:rStyle w:val="27pt"/>
              </w:rPr>
              <w:t>7.3.2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релігійних організацій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19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C7" w:rsidRDefault="00ED31C7">
            <w:pPr>
              <w:framePr w:w="15677" w:h="9466" w:wrap="none" w:vAnchor="page" w:hAnchor="page" w:x="451" w:y="56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те саме у відсотках від пункту 7.3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19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40"/>
            </w:pPr>
            <w:r>
              <w:rPr>
                <w:rStyle w:val="27pt"/>
              </w:rPr>
              <w:t>7.3.3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бюджетних установ та організацій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21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C7" w:rsidRDefault="00ED31C7">
            <w:pPr>
              <w:framePr w:w="15677" w:h="9466" w:wrap="none" w:vAnchor="page" w:hAnchor="page" w:x="451" w:y="56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те саме у відсотках від пункту 7.3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</w:tr>
      <w:tr w:rsidR="00ED31C7">
        <w:trPr>
          <w:trHeight w:hRule="exact" w:val="20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40"/>
            </w:pPr>
            <w:r>
              <w:rPr>
                <w:rStyle w:val="27pt"/>
              </w:rPr>
              <w:t>7.3.4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інших споживачів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22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C7" w:rsidRDefault="00ED31C7">
            <w:pPr>
              <w:framePr w:w="15677" w:h="9466" w:wrap="none" w:vAnchor="page" w:hAnchor="page" w:x="451" w:y="565"/>
              <w:rPr>
                <w:sz w:val="10"/>
                <w:szCs w:val="1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те саме у відсотках від пункту 7.3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C7" w:rsidRDefault="00ED31C7">
            <w:pPr>
              <w:framePr w:w="15677" w:h="9466" w:wrap="none" w:vAnchor="page" w:hAnchor="page" w:x="451" w:y="565"/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1C7" w:rsidRDefault="00ED31C7">
            <w:pPr>
              <w:framePr w:w="15677" w:h="9466" w:wrap="none" w:vAnchor="page" w:hAnchor="page" w:x="451" w:y="565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0"/>
              </w:rPr>
              <w:t>0</w:t>
            </w:r>
          </w:p>
        </w:tc>
      </w:tr>
      <w:tr w:rsidR="00ED31C7">
        <w:trPr>
          <w:trHeight w:hRule="exact" w:val="75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8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92" w:lineRule="exact"/>
            </w:pPr>
            <w:r>
              <w:rPr>
                <w:rStyle w:val="27pt"/>
              </w:rPr>
              <w:t>Теплове навантаження об'єктів теплоспоживання власних споживачів суб'єкта господарювання, усього, зокрема на потреби.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Гкал/год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</w:tr>
      <w:tr w:rsidR="00ED31C7">
        <w:trPr>
          <w:trHeight w:hRule="exact" w:val="2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8.1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населення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Гкал/год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0,4</w:t>
            </w:r>
          </w:p>
        </w:tc>
      </w:tr>
      <w:tr w:rsidR="00ED31C7">
        <w:trPr>
          <w:trHeight w:hRule="exact" w:val="19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right="220"/>
              <w:jc w:val="right"/>
            </w:pPr>
            <w:r>
              <w:rPr>
                <w:rStyle w:val="27pt"/>
              </w:rPr>
              <w:t>8.2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релігійних організацій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Гкал/год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21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8.3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бюджетних установ та організацій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Гкал/год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22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right="220"/>
              <w:jc w:val="right"/>
            </w:pPr>
            <w:r>
              <w:rPr>
                <w:rStyle w:val="27pt"/>
              </w:rPr>
              <w:t>8.4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інших споживачів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Гкал/год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55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9.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58" w:lineRule="exact"/>
            </w:pPr>
            <w:r>
              <w:rPr>
                <w:rStyle w:val="27pt"/>
              </w:rPr>
              <w:t>Відпуск теплової енергії суб'єкта господарювання на надання комунальних послуг споживачам, зокрема: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33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9.1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постачання теплової енергії, зокрема на потреби: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20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40"/>
            </w:pPr>
            <w:r>
              <w:rPr>
                <w:rStyle w:val="27pt"/>
              </w:rPr>
              <w:t>9.1.1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населення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22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40"/>
            </w:pPr>
            <w:r>
              <w:rPr>
                <w:rStyle w:val="27pt"/>
              </w:rPr>
              <w:t>9.1.2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релігійних організацій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19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40"/>
            </w:pPr>
            <w:r>
              <w:rPr>
                <w:rStyle w:val="27pt"/>
              </w:rPr>
              <w:t>9.1.3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бюджетних установ та організацій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21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40"/>
            </w:pPr>
            <w:r>
              <w:rPr>
                <w:rStyle w:val="27pt"/>
              </w:rPr>
              <w:t>9.1.4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інших споживачів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36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right="220"/>
              <w:jc w:val="right"/>
            </w:pPr>
            <w:r>
              <w:rPr>
                <w:rStyle w:val="27pt"/>
              </w:rPr>
              <w:t>9.2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постачання гарячої води, зокрема на потреби: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20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40"/>
            </w:pPr>
            <w:r>
              <w:rPr>
                <w:rStyle w:val="27pt"/>
              </w:rPr>
              <w:t>9.2.1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населення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18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40"/>
            </w:pPr>
            <w:r>
              <w:rPr>
                <w:rStyle w:val="27pt"/>
              </w:rPr>
              <w:t>9.2.2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релігійних організацій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19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40"/>
            </w:pPr>
            <w:r>
              <w:rPr>
                <w:rStyle w:val="27pt"/>
              </w:rPr>
              <w:t>9.2.3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бюджетних установ та організацій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  <w:tr w:rsidR="00ED31C7">
        <w:trPr>
          <w:trHeight w:hRule="exact" w:val="21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ind w:left="140"/>
            </w:pPr>
            <w:r>
              <w:rPr>
                <w:rStyle w:val="27pt"/>
              </w:rPr>
              <w:t>9.2.4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</w:pPr>
            <w:r>
              <w:rPr>
                <w:rStyle w:val="27pt"/>
              </w:rPr>
              <w:t>інших споживачів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Гкал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31C7" w:rsidRDefault="00FB27FE">
            <w:pPr>
              <w:pStyle w:val="20"/>
              <w:framePr w:w="15677" w:h="9466" w:wrap="none" w:vAnchor="page" w:hAnchor="page" w:x="451" w:y="565"/>
              <w:shd w:val="clear" w:color="auto" w:fill="auto"/>
              <w:spacing w:line="140" w:lineRule="exact"/>
              <w:jc w:val="center"/>
            </w:pPr>
            <w:r>
              <w:rPr>
                <w:rStyle w:val="27pt"/>
              </w:rPr>
              <w:t>0</w:t>
            </w:r>
          </w:p>
        </w:tc>
      </w:tr>
    </w:tbl>
    <w:p w:rsidR="00ED31C7" w:rsidRDefault="00ED31C7" w:rsidP="00377839">
      <w:pPr>
        <w:pStyle w:val="23"/>
        <w:framePr w:w="15677" w:h="437" w:hRule="exact" w:wrap="none" w:vAnchor="page" w:hAnchor="page" w:x="451" w:y="10271"/>
        <w:shd w:val="clear" w:color="auto" w:fill="auto"/>
        <w:tabs>
          <w:tab w:val="left" w:pos="9002"/>
          <w:tab w:val="left" w:leader="underscore" w:pos="10317"/>
        </w:tabs>
        <w:spacing w:before="0" w:after="18" w:line="180" w:lineRule="exact"/>
        <w:ind w:left="1600"/>
        <w:rPr>
          <w:sz w:val="2"/>
          <w:szCs w:val="2"/>
        </w:rPr>
      </w:pPr>
    </w:p>
    <w:sectPr w:rsidR="00ED31C7" w:rsidSect="00ED31C7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A04" w:rsidRDefault="003A3A04" w:rsidP="00ED31C7">
      <w:r>
        <w:separator/>
      </w:r>
    </w:p>
  </w:endnote>
  <w:endnote w:type="continuationSeparator" w:id="0">
    <w:p w:rsidR="003A3A04" w:rsidRDefault="003A3A04" w:rsidP="00ED3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A04" w:rsidRDefault="003A3A04"/>
  </w:footnote>
  <w:footnote w:type="continuationSeparator" w:id="0">
    <w:p w:rsidR="003A3A04" w:rsidRDefault="003A3A0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D31C7"/>
    <w:rsid w:val="000D2CDB"/>
    <w:rsid w:val="00377839"/>
    <w:rsid w:val="003A3A04"/>
    <w:rsid w:val="006661BE"/>
    <w:rsid w:val="00C70444"/>
    <w:rsid w:val="00D93EC8"/>
    <w:rsid w:val="00ED31C7"/>
    <w:rsid w:val="00FB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16336D2"/>
  <w15:docId w15:val="{F7F651B5-8E38-41B1-BC65-F072005D7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D31C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31C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ED3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"/>
    <w:basedOn w:val="2"/>
    <w:rsid w:val="00ED3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ED3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">
    <w:name w:val="Заголовок №1_"/>
    <w:basedOn w:val="a0"/>
    <w:link w:val="10"/>
    <w:rsid w:val="00ED31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Заголовок №1"/>
    <w:basedOn w:val="1"/>
    <w:rsid w:val="00ED31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ED3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7pt">
    <w:name w:val="Основной текст (2) + 7 pt"/>
    <w:basedOn w:val="2"/>
    <w:rsid w:val="00ED3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27pt0">
    <w:name w:val="Основной текст (2) + 7 pt;Полужирный"/>
    <w:basedOn w:val="2"/>
    <w:rsid w:val="00ED31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27pt1">
    <w:name w:val="Основной текст (2) + 7 pt"/>
    <w:basedOn w:val="2"/>
    <w:rsid w:val="00ED3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22">
    <w:name w:val="Заголовок №2_"/>
    <w:basedOn w:val="a0"/>
    <w:link w:val="23"/>
    <w:rsid w:val="00ED31C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TimesNewRoman9pt">
    <w:name w:val="Заголовок №2 + Times New Roman;9 pt"/>
    <w:basedOn w:val="22"/>
    <w:rsid w:val="00ED3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2TimesNewRoman9pt0">
    <w:name w:val="Заголовок №2 + Times New Roman;9 pt"/>
    <w:basedOn w:val="22"/>
    <w:rsid w:val="00ED3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4">
    <w:name w:val="Заголовок №2"/>
    <w:basedOn w:val="22"/>
    <w:rsid w:val="00ED31C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ED31C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20">
    <w:name w:val="Основной текст (2)"/>
    <w:basedOn w:val="a"/>
    <w:link w:val="2"/>
    <w:rsid w:val="00ED31C7"/>
    <w:pPr>
      <w:shd w:val="clear" w:color="auto" w:fill="FFFFFF"/>
      <w:spacing w:line="216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0">
    <w:name w:val="Основной текст (3)"/>
    <w:basedOn w:val="a"/>
    <w:link w:val="3"/>
    <w:rsid w:val="00ED31C7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rsid w:val="00ED31C7"/>
    <w:pPr>
      <w:shd w:val="clear" w:color="auto" w:fill="FFFFFF"/>
      <w:spacing w:line="226" w:lineRule="exact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ED31C7"/>
    <w:pPr>
      <w:shd w:val="clear" w:color="auto" w:fill="FFFFFF"/>
      <w:spacing w:line="216" w:lineRule="exac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3">
    <w:name w:val="Заголовок №2"/>
    <w:basedOn w:val="a"/>
    <w:link w:val="22"/>
    <w:rsid w:val="00ED31C7"/>
    <w:pPr>
      <w:shd w:val="clear" w:color="auto" w:fill="FFFFFF"/>
      <w:spacing w:before="240" w:after="60" w:line="0" w:lineRule="atLeast"/>
      <w:jc w:val="both"/>
      <w:outlineLvl w:val="1"/>
    </w:pPr>
    <w:rPr>
      <w:rFonts w:ascii="Calibri" w:eastAsia="Calibri" w:hAnsi="Calibri" w:cs="Calibri"/>
      <w:sz w:val="16"/>
      <w:szCs w:val="16"/>
    </w:rPr>
  </w:style>
  <w:style w:type="paragraph" w:customStyle="1" w:styleId="50">
    <w:name w:val="Основной текст (5)"/>
    <w:basedOn w:val="a"/>
    <w:link w:val="5"/>
    <w:rsid w:val="00ED31C7"/>
    <w:pPr>
      <w:shd w:val="clear" w:color="auto" w:fill="FFFFFF"/>
      <w:spacing w:before="360" w:after="60" w:line="0" w:lineRule="atLeast"/>
      <w:jc w:val="both"/>
    </w:pPr>
    <w:rPr>
      <w:rFonts w:ascii="Calibri" w:eastAsia="Calibri" w:hAnsi="Calibri" w:cs="Calibri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3254</Words>
  <Characters>1856</Characters>
  <Application>Microsoft Office Word</Application>
  <DocSecurity>0</DocSecurity>
  <Lines>15</Lines>
  <Paragraphs>10</Paragraphs>
  <ScaleCrop>false</ScaleCrop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5</cp:revision>
  <cp:lastPrinted>2021-03-05T08:38:00Z</cp:lastPrinted>
  <dcterms:created xsi:type="dcterms:W3CDTF">2021-03-05T08:38:00Z</dcterms:created>
  <dcterms:modified xsi:type="dcterms:W3CDTF">2021-03-22T10:10:00Z</dcterms:modified>
</cp:coreProperties>
</file>